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EE4EEA" w:rsidP="00122C58">
      <w:pPr>
        <w:jc w:val="right"/>
      </w:pPr>
      <w:r w:rsidRPr="00EE4EEA">
        <w:t>Дело № 1-</w:t>
      </w:r>
      <w:r w:rsidRPr="00EE4EEA" w:rsidR="00325962">
        <w:t>31</w:t>
      </w:r>
      <w:r w:rsidRPr="00EE4EEA" w:rsidR="003C3FF4">
        <w:t>-2002/2024</w:t>
      </w:r>
    </w:p>
    <w:p w:rsidR="0061146C" w:rsidRPr="00EE4EEA" w:rsidP="00DF6AC0">
      <w:pPr>
        <w:jc w:val="center"/>
      </w:pPr>
      <w:r w:rsidRPr="00EE4EEA">
        <w:t>П Р И Г О В О Р</w:t>
      </w:r>
    </w:p>
    <w:p w:rsidR="0061146C" w:rsidRPr="00EE4EEA" w:rsidP="00DF6AC0">
      <w:pPr>
        <w:jc w:val="center"/>
      </w:pPr>
      <w:r w:rsidRPr="00EE4EEA">
        <w:t>ИМЕНЕМ РОССИЙСКОЙ ФЕДЕРАЦИИ</w:t>
      </w:r>
    </w:p>
    <w:p w:rsidR="0061146C" w:rsidRPr="00EE4EEA" w:rsidP="00DF6AC0">
      <w:pPr>
        <w:jc w:val="both"/>
      </w:pPr>
    </w:p>
    <w:p w:rsidR="0061146C" w:rsidRPr="00EE4EEA" w:rsidP="00DF6AC0">
      <w:pPr>
        <w:jc w:val="both"/>
      </w:pPr>
      <w:r w:rsidRPr="00EE4EEA">
        <w:t>23 сентября</w:t>
      </w:r>
      <w:r w:rsidRPr="00EE4EEA" w:rsidR="003C3FF4">
        <w:t xml:space="preserve"> 2024</w:t>
      </w:r>
      <w:r w:rsidRPr="00EE4EEA">
        <w:t xml:space="preserve"> года</w:t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 w:rsidR="003C3FF4">
        <w:t xml:space="preserve">               </w:t>
      </w:r>
      <w:r w:rsidRPr="00EE4EEA">
        <w:t xml:space="preserve"> г. Нефтеюганск </w:t>
      </w:r>
    </w:p>
    <w:p w:rsidR="0061146C" w:rsidRPr="00EE4EEA" w:rsidP="00DF6AC0">
      <w:pPr>
        <w:jc w:val="both"/>
      </w:pPr>
    </w:p>
    <w:p w:rsidR="00325962" w:rsidRPr="00EE4EEA" w:rsidP="00325962">
      <w:pPr>
        <w:ind w:firstLine="708"/>
        <w:jc w:val="both"/>
      </w:pPr>
      <w:r w:rsidRPr="00EE4EEA">
        <w:t xml:space="preserve">Мировой судья судебного участка № 2 Нефтеюганского судебного района Ханты-Мансийского автономного округа – Югры Таскаева Е.А., </w:t>
      </w:r>
    </w:p>
    <w:p w:rsidR="00325962" w:rsidRPr="00EE4EEA" w:rsidP="00325962">
      <w:pPr>
        <w:jc w:val="both"/>
      </w:pPr>
      <w:r w:rsidRPr="00EE4EEA">
        <w:t>при секретаре</w:t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  <w:t xml:space="preserve">         Клыковой Л.П.,</w:t>
      </w:r>
    </w:p>
    <w:p w:rsidR="00325962" w:rsidRPr="00EE4EEA" w:rsidP="00325962">
      <w:pPr>
        <w:jc w:val="both"/>
      </w:pPr>
      <w:r w:rsidRPr="00EE4EEA">
        <w:t>с участием государственного обвинителя                              Лунина С.А.,</w:t>
      </w:r>
    </w:p>
    <w:p w:rsidR="00325962" w:rsidRPr="00EE4EEA" w:rsidP="00325962">
      <w:pPr>
        <w:jc w:val="both"/>
      </w:pPr>
      <w:r w:rsidRPr="00EE4EEA">
        <w:t>подсудимого                                                                              Банакова С.М.,</w:t>
      </w:r>
    </w:p>
    <w:p w:rsidR="00325962" w:rsidRPr="00EE4EEA" w:rsidP="00325962">
      <w:pPr>
        <w:jc w:val="both"/>
      </w:pPr>
      <w:r w:rsidRPr="00EE4EEA">
        <w:t>защитника</w:t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</w:r>
      <w:r w:rsidRPr="00EE4EEA">
        <w:tab/>
        <w:t xml:space="preserve">         П</w:t>
      </w:r>
      <w:r w:rsidRPr="00EE4EEA">
        <w:t>лясуновой Э.Г.,</w:t>
      </w:r>
    </w:p>
    <w:p w:rsidR="00325962" w:rsidRPr="00EE4EEA" w:rsidP="00325962">
      <w:pPr>
        <w:jc w:val="both"/>
      </w:pPr>
      <w:r w:rsidRPr="00EE4EEA">
        <w:t>потерпевшей                                                                              Шутылевой Р.В.</w:t>
      </w:r>
    </w:p>
    <w:p w:rsidR="00325962" w:rsidRPr="00EE4EEA" w:rsidP="00325962">
      <w:pPr>
        <w:jc w:val="both"/>
      </w:pPr>
      <w:r w:rsidRPr="00EE4EEA">
        <w:t xml:space="preserve">рассмотрев в открытом судебном заседании материалы уголовного дела в отношении: </w:t>
      </w:r>
    </w:p>
    <w:p w:rsidR="00325962" w:rsidRPr="00EE4EEA" w:rsidP="00325962">
      <w:pPr>
        <w:ind w:left="709"/>
        <w:jc w:val="both"/>
      </w:pPr>
      <w:r w:rsidRPr="00EE4EEA">
        <w:t>Банакова</w:t>
      </w:r>
      <w:r w:rsidRPr="00EE4EEA">
        <w:t xml:space="preserve"> С</w:t>
      </w:r>
      <w:r w:rsidRPr="00EE4EEA" w:rsidR="00EE4EEA">
        <w:t>.</w:t>
      </w:r>
      <w:r w:rsidRPr="00EE4EEA">
        <w:t xml:space="preserve"> М</w:t>
      </w:r>
      <w:r w:rsidRPr="00EE4EEA" w:rsidR="00EE4EEA">
        <w:t>.</w:t>
      </w:r>
      <w:r w:rsidRPr="00EE4EEA">
        <w:t xml:space="preserve">, </w:t>
      </w:r>
      <w:r w:rsidRPr="00EE4EEA" w:rsidR="00EE4EEA">
        <w:t>***</w:t>
      </w:r>
      <w:r w:rsidRPr="00EE4EEA">
        <w:t xml:space="preserve"> года рождения, </w:t>
      </w:r>
      <w:r w:rsidRPr="00EE4EEA">
        <w:t>уроженца г</w:t>
      </w:r>
      <w:r w:rsidRPr="00EE4EEA" w:rsidR="00EE4EEA">
        <w:t>***</w:t>
      </w:r>
      <w:r w:rsidRPr="00EE4EEA">
        <w:t>, гражданина Российской Федерации, не военнообязанного, холостого, имеющего на иждивении несовершеннолетнего ребенка, работающего в ООО «</w:t>
      </w:r>
      <w:r w:rsidRPr="00EE4EEA" w:rsidR="00EE4EEA">
        <w:t>***</w:t>
      </w:r>
      <w:r w:rsidRPr="00EE4EEA">
        <w:t xml:space="preserve">», зарегистрированного по адресу: </w:t>
      </w:r>
      <w:r w:rsidRPr="00EE4EEA" w:rsidR="00EE4EEA">
        <w:t>***</w:t>
      </w:r>
      <w:r w:rsidRPr="00EE4EEA">
        <w:t xml:space="preserve">, проживающего по адресу: </w:t>
      </w:r>
      <w:r w:rsidRPr="00EE4EEA" w:rsidR="00EE4EEA">
        <w:t>***</w:t>
      </w:r>
      <w:r w:rsidRPr="00EE4EEA">
        <w:t>, судимости не имеющего,</w:t>
      </w:r>
    </w:p>
    <w:p w:rsidR="0061146C" w:rsidRPr="00EE4EEA" w:rsidP="00325962">
      <w:pPr>
        <w:jc w:val="both"/>
      </w:pPr>
      <w:r w:rsidRPr="00EE4EEA">
        <w:t>обвиняемого в совершении преступлений, предусмотренных п. ч.1 ст.139, ч.1 ст.119 Уголовного кодекса Российской Федерации,</w:t>
      </w:r>
    </w:p>
    <w:p w:rsidR="00E66259" w:rsidRPr="00EE4EEA" w:rsidP="00641540">
      <w:pPr>
        <w:tabs>
          <w:tab w:val="left" w:pos="3418"/>
        </w:tabs>
        <w:jc w:val="both"/>
      </w:pPr>
      <w:r w:rsidRPr="00EE4EEA">
        <w:tab/>
      </w:r>
    </w:p>
    <w:p w:rsidR="00835539" w:rsidRPr="00EE4EEA" w:rsidP="007E7FB7">
      <w:pPr>
        <w:jc w:val="center"/>
      </w:pPr>
      <w:r w:rsidRPr="00EE4EEA">
        <w:t>УСТАНОВИЛ:</w:t>
      </w:r>
    </w:p>
    <w:p w:rsidR="00325962" w:rsidRPr="00EE4EEA" w:rsidP="00325962">
      <w:pPr>
        <w:jc w:val="both"/>
      </w:pPr>
      <w:r w:rsidRPr="00EE4EEA">
        <w:t>Банаков С.</w:t>
      </w:r>
      <w:r w:rsidRPr="00EE4EEA">
        <w:t xml:space="preserve">М. обвиняется в том, что он 05.06.2024 около 18 часов 20 минут, будучи в состоянии алкогольного опьянения, осознавая общественную опасность своих действий, достоверно зная, что не имеет законных оснований находиться в комнате № 1, расположенной по адресу: </w:t>
      </w:r>
      <w:r w:rsidRPr="00EE4EEA">
        <w:t>Ханты-Мансийский автономный округ - Югра, г.Нефтеюганск, 10 микрорайон, д. 27, кв. 407, действуя умышленно, с целью незаконного проникновения в жилище Нигаманова И.З., против воли последнего, не имея законных оснований для нарушения неприкосновенности жили</w:t>
      </w:r>
      <w:r w:rsidRPr="00EE4EEA">
        <w:t>ща, игнорируя закрытую дверь комнаты, как преграду, ограждающую жилище Нигаманова И.З. от посещения его места проживания посторонними лицами, действуя с прямым умыслом на проникновение в жилище против воли вышеуказанного лица, который не давал разрешения в</w:t>
      </w:r>
      <w:r w:rsidRPr="00EE4EEA">
        <w:t>ходить в свое жилище, осознавая, что своими действиями нарушает конституционное право Нигаманова И.З. на неприкосновенность жилища и желая этого, не имея разрешительных документов на проникновение, выломал входную дверь в вышеуказанную комнаты, сорвав её с</w:t>
      </w:r>
      <w:r w:rsidRPr="00EE4EEA">
        <w:t xml:space="preserve"> дверных петель, после чего против воли Нигаманова И.З. незаконно проник в комнату № 1 квартиры № 407 дома № 27, расположенного в 10 микрорайоне г. Нефтеюганска Ханты-Мансийского автономного округа - Югры, являющееся жилищем Нигаманова И.З., нарушив консти</w:t>
      </w:r>
      <w:r w:rsidRPr="00EE4EEA">
        <w:t>туционное право последнего на неприкосновенность жилища, закрепленное ст. 25 Конституции Российской Федерации.</w:t>
      </w:r>
    </w:p>
    <w:p w:rsidR="00325962" w:rsidRPr="00EE4EEA" w:rsidP="00325962">
      <w:pPr>
        <w:pStyle w:val="20"/>
        <w:shd w:val="clear" w:color="auto" w:fill="auto"/>
        <w:tabs>
          <w:tab w:val="left" w:pos="9072"/>
        </w:tabs>
        <w:spacing w:line="240" w:lineRule="auto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EE4EEA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Банаков С.М., после незаконного проникновения в жилище Нигаманова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И.З. по адресу: Ханты-Мансийский автономный округ-Югра, г. Нефтеюганск, 10 микрорайон, д. 27, кв. 407, ком. 1, имея при себе нож, направился к Шутылевой Р.В. находящейся в вышеуказанной комнате.</w:t>
      </w:r>
    </w:p>
    <w:p w:rsidR="00325962" w:rsidRPr="00EE4EEA" w:rsidP="00325962">
      <w:pPr>
        <w:pStyle w:val="20"/>
        <w:shd w:val="clear" w:color="auto" w:fill="auto"/>
        <w:tabs>
          <w:tab w:val="left" w:pos="9072"/>
        </w:tabs>
        <w:spacing w:line="240" w:lineRule="auto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Далее, 05.06.2024 около 18 часов 22 минут, Банаков С.М., нах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одясь в состоянии алкогольного опьянения в комнате № 1 квартиры № 407 дома № 27, расположенного в 10 микрорайоне г. Нефтеюганска Ханты-Мансийского автономного округа - Югры, в ходе ссоры возникшей на почве личных неприязненных отношений с Шутылевой Р.В., д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ействуя умышленно и осознавая противоправный характер своих действий, предвидя возможность наступления общественно-опасных последствий в виде причинения нравственных и моральных страданий потерпевшей, имея возможность отказаться от совершения преступления,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но напротив, желая этого, а также желая вызвать страх и ощущения угрозы 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убийства у потерпевшей Шутылевой Р.В., держа в руке хозяйственный нож, заводского изготовления, стал махать им перед Шутылевой Р.В., при этом, высказал слова угрозы убийством, а именн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о: «я тебя сейчас убью», создав своими действиями обстановку, при которой Шутылева Р.В., восприняла угрозу убийством как реальную, и у неё имелись основания опасаться осуществления данной угрозы, так как Банаков С.М. был агрессивно настроен, физически прев</w:t>
      </w:r>
      <w:r w:rsidRPr="00EE4EEA">
        <w:rPr>
          <w:rFonts w:ascii="Times New Roman" w:hAnsi="Times New Roman" w:cs="Times New Roman"/>
          <w:sz w:val="24"/>
          <w:szCs w:val="24"/>
          <w:lang w:eastAsia="ru-RU" w:bidi="ru-RU"/>
        </w:rPr>
        <w:t>осходил её, находился в непосредственной близости и мог осуществить задуманное.</w:t>
      </w:r>
    </w:p>
    <w:p w:rsidR="00E115F5" w:rsidRPr="00EE4EEA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EE4EEA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EE4EEA" w:rsidR="00325962">
        <w:rPr>
          <w:rFonts w:ascii="Times New Roman" w:hAnsi="Times New Roman" w:cs="Times New Roman"/>
          <w:sz w:val="24"/>
          <w:szCs w:val="24"/>
        </w:rPr>
        <w:t>Банаковым С.М</w:t>
      </w:r>
      <w:r w:rsidRPr="00EE4EEA" w:rsidR="00DD791C">
        <w:rPr>
          <w:rFonts w:ascii="Times New Roman" w:hAnsi="Times New Roman" w:cs="Times New Roman"/>
          <w:sz w:val="24"/>
          <w:szCs w:val="24"/>
        </w:rPr>
        <w:t>.</w:t>
      </w:r>
      <w:r w:rsidRPr="00EE4EEA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EE4EEA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EE4EEA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EE4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</w:t>
      </w:r>
      <w:r w:rsidRPr="00EE4EE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</w:t>
      </w:r>
      <w:r w:rsidRPr="00EE4EEA">
        <w:rPr>
          <w:rFonts w:ascii="Times New Roman" w:hAnsi="Times New Roman" w:cs="Times New Roman"/>
          <w:sz w:val="24"/>
          <w:szCs w:val="24"/>
          <w:shd w:val="clear" w:color="auto" w:fill="FFFFFF"/>
        </w:rPr>
        <w:t>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</w:t>
      </w:r>
      <w:r w:rsidRPr="00EE4EEA">
        <w:rPr>
          <w:rFonts w:ascii="Times New Roman" w:hAnsi="Times New Roman" w:cs="Times New Roman"/>
          <w:sz w:val="24"/>
          <w:szCs w:val="24"/>
          <w:shd w:val="clear" w:color="auto" w:fill="FFFFFF"/>
        </w:rPr>
        <w:t>евышать двух третей максимального срока или размера наиболее строгого вида наказания, устанавливающего уголовную ответственность за деяние, с обвинением в совершении которого, подсудимый согласился.</w:t>
      </w:r>
    </w:p>
    <w:p w:rsidR="00E115F5" w:rsidRPr="00EE4EEA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EE4EEA">
        <w:t>Защитник ходатайство подсудимого поддерживает.</w:t>
      </w:r>
    </w:p>
    <w:p w:rsidR="00325962" w:rsidRPr="00EE4EEA" w:rsidP="00325962">
      <w:pPr>
        <w:ind w:firstLine="708"/>
        <w:jc w:val="both"/>
      </w:pPr>
      <w:r w:rsidRPr="00EE4EEA">
        <w:t>Потерпевша</w:t>
      </w:r>
      <w:r w:rsidRPr="00EE4EEA">
        <w:t>я Ш</w:t>
      </w:r>
      <w:r w:rsidRPr="00EE4EEA" w:rsidR="00EE4EEA">
        <w:t xml:space="preserve">. </w:t>
      </w:r>
      <w:r w:rsidRPr="00EE4EEA">
        <w:t>против рассмотрения уголовного дела в особом порядке не возражает.</w:t>
      </w:r>
    </w:p>
    <w:p w:rsidR="00DD791C" w:rsidRPr="00EE4EEA" w:rsidP="00DD791C">
      <w:pPr>
        <w:ind w:firstLine="708"/>
        <w:jc w:val="both"/>
      </w:pPr>
      <w:r w:rsidRPr="00EE4EEA">
        <w:t>Потерпевший Н</w:t>
      </w:r>
      <w:r w:rsidRPr="00EE4EEA">
        <w:t>. в судебное заседание не явился, просил о рассмотрении дела в его отсутствие, против рассмотрения дела в особом порядке не возражает.</w:t>
      </w:r>
    </w:p>
    <w:p w:rsidR="00E115F5" w:rsidRPr="00EE4EEA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EE4EEA">
        <w:t>Государственн</w:t>
      </w:r>
      <w:r w:rsidRPr="00EE4EEA">
        <w:t xml:space="preserve">ый обвинитель не возражает против рассмотрения дела в особом порядке </w:t>
      </w:r>
      <w:r w:rsidRPr="00EE4EEA">
        <w:rPr>
          <w:shd w:val="clear" w:color="auto" w:fill="FFFFFF"/>
        </w:rPr>
        <w:t>без проведения судебного разбирательства в общем порядке</w:t>
      </w:r>
      <w:r w:rsidRPr="00EE4EEA">
        <w:t>.</w:t>
      </w:r>
    </w:p>
    <w:p w:rsidR="00E115F5" w:rsidRPr="00EE4EEA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E4EEA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 соб</w:t>
      </w:r>
      <w:r w:rsidRPr="00EE4EEA">
        <w:rPr>
          <w:sz w:val="24"/>
          <w:szCs w:val="24"/>
        </w:rPr>
        <w:t xml:space="preserve">ранными по уголовному делу;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</w:t>
      </w:r>
      <w:r w:rsidRPr="00EE4EEA">
        <w:rPr>
          <w:sz w:val="24"/>
          <w:szCs w:val="24"/>
        </w:rPr>
        <w:t xml:space="preserve">им ходатайства; государственным обвинителем не высказано возражений против рассмотрения дела в особом порядке. </w:t>
      </w:r>
    </w:p>
    <w:p w:rsidR="00E115F5" w:rsidRPr="00EE4EEA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E4EEA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</w:t>
      </w:r>
      <w:r w:rsidRPr="00EE4EEA">
        <w:rPr>
          <w:sz w:val="24"/>
          <w:szCs w:val="24"/>
        </w:rPr>
        <w:t>ановления обвинительного приговора без проведения судебного разбирательства.</w:t>
      </w:r>
    </w:p>
    <w:p w:rsidR="00325962" w:rsidRPr="00EE4EEA" w:rsidP="00325962">
      <w:pPr>
        <w:ind w:firstLine="851"/>
        <w:jc w:val="both"/>
      </w:pPr>
      <w:r w:rsidRPr="00EE4EEA">
        <w:t>Действия подсудимого по первому эпизоду мировой судья квалифицирует по ч.1 ст.</w:t>
      </w:r>
      <w:r w:rsidRPr="00EE4EEA" w:rsidR="00BF4398">
        <w:t>139</w:t>
      </w:r>
      <w:r w:rsidRPr="00EE4EEA">
        <w:t xml:space="preserve"> УК РФ - </w:t>
      </w:r>
      <w:r w:rsidRPr="00EE4EEA">
        <w:rPr>
          <w:lang w:bidi="ru-RU"/>
        </w:rPr>
        <w:t>незаконное проникновение в жилище, совершенное против воли проживающего в нем лица</w:t>
      </w:r>
      <w:r w:rsidRPr="00EE4EEA">
        <w:t>.</w:t>
      </w:r>
    </w:p>
    <w:p w:rsidR="00325962" w:rsidRPr="00EE4EEA" w:rsidP="00325962">
      <w:pPr>
        <w:ind w:firstLine="851"/>
        <w:jc w:val="both"/>
      </w:pPr>
      <w:r w:rsidRPr="00EE4EEA">
        <w:t>Произ</w:t>
      </w:r>
      <w:r w:rsidRPr="00EE4EEA">
        <w:t>водство по уголовному делу по ч.1 ст.119 УК РФ - угроза убийством, если имелись основания опасаться осуществления этой угрозы, прекращено на основании постановления о прекращении уголовного дела в части, в связи с примирением с потерпевшей Шутылевой Р.В.</w:t>
      </w:r>
    </w:p>
    <w:p w:rsidR="00E115F5" w:rsidRPr="00EE4EEA" w:rsidP="00325962">
      <w:pPr>
        <w:ind w:firstLine="567"/>
        <w:jc w:val="both"/>
      </w:pPr>
      <w:r w:rsidRPr="00EE4EEA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его характеристики, а также обстоятельства, влияющие на наказание.</w:t>
      </w:r>
    </w:p>
    <w:p w:rsidR="00E115F5" w:rsidRPr="00EE4EEA" w:rsidP="00325962">
      <w:pPr>
        <w:autoSpaceDE w:val="0"/>
        <w:autoSpaceDN w:val="0"/>
        <w:adjustRightInd w:val="0"/>
        <w:ind w:firstLine="709"/>
        <w:jc w:val="both"/>
      </w:pPr>
      <w:r w:rsidRPr="00EE4EEA">
        <w:t>Банаков С.</w:t>
      </w:r>
      <w:r w:rsidRPr="00EE4EEA">
        <w:t>М. холост</w:t>
      </w:r>
      <w:r w:rsidRPr="00EE4EEA" w:rsidR="00AA25C4">
        <w:t xml:space="preserve">, имеет на иждивении </w:t>
      </w:r>
      <w:r w:rsidRPr="00EE4EEA">
        <w:t>несовершеннолетнего ребенка</w:t>
      </w:r>
      <w:r w:rsidRPr="00EE4EEA" w:rsidR="00DD791C">
        <w:t>,</w:t>
      </w:r>
      <w:r w:rsidRPr="00EE4EEA">
        <w:t xml:space="preserve"> трудоустроен, на учетах в специализированных кабинетах врача нарколога, психиатра-нарколога не состоит, судимости не имеет</w:t>
      </w:r>
      <w:r w:rsidRPr="00EE4EEA" w:rsidR="00122C58">
        <w:t xml:space="preserve">, </w:t>
      </w:r>
      <w:r w:rsidRPr="00EE4EEA">
        <w:t>характеризу</w:t>
      </w:r>
      <w:r w:rsidRPr="00EE4EEA" w:rsidR="00122C58">
        <w:t>ется</w:t>
      </w:r>
      <w:r w:rsidRPr="00EE4EEA">
        <w:t xml:space="preserve"> по месту жительства отрицательно.</w:t>
      </w:r>
    </w:p>
    <w:p w:rsidR="00E115F5" w:rsidRPr="00EE4EEA" w:rsidP="00E115F5">
      <w:pPr>
        <w:autoSpaceDE w:val="0"/>
        <w:autoSpaceDN w:val="0"/>
        <w:adjustRightInd w:val="0"/>
        <w:ind w:firstLine="709"/>
        <w:jc w:val="both"/>
      </w:pPr>
      <w:r w:rsidRPr="00EE4EEA">
        <w:t>В соответствии с п. «</w:t>
      </w:r>
      <w:r w:rsidRPr="00EE4EEA" w:rsidR="00325962">
        <w:t>и</w:t>
      </w:r>
      <w:r w:rsidRPr="00EE4EEA">
        <w:t xml:space="preserve">» ч.1 ст.61 УК РФ суд в качестве смягчающего наказание обстоятельства, учитывает </w:t>
      </w:r>
      <w:r w:rsidRPr="00EE4EEA" w:rsidR="00325962">
        <w:t>активное способствование раскрытию и расследованию преступления</w:t>
      </w:r>
      <w:r w:rsidRPr="00EE4EEA">
        <w:rPr>
          <w:shd w:val="clear" w:color="auto" w:fill="FFFFFF"/>
        </w:rPr>
        <w:t>,</w:t>
      </w:r>
      <w:r w:rsidRPr="00EE4EEA" w:rsidR="00AA25C4">
        <w:t xml:space="preserve"> в соответствии с п. «г» ч.1 ст.61 УК РФ – наличие на иждивении малолетн</w:t>
      </w:r>
      <w:r w:rsidRPr="00EE4EEA" w:rsidR="00DD791C">
        <w:t>его</w:t>
      </w:r>
      <w:r w:rsidRPr="00EE4EEA" w:rsidR="00AA25C4">
        <w:t xml:space="preserve"> </w:t>
      </w:r>
      <w:r w:rsidRPr="00EE4EEA" w:rsidR="00DD791C">
        <w:t>ребенка</w:t>
      </w:r>
      <w:r w:rsidRPr="00EE4EEA" w:rsidR="00AA25C4">
        <w:t>,</w:t>
      </w:r>
      <w:r w:rsidRPr="00EE4EEA">
        <w:rPr>
          <w:shd w:val="clear" w:color="auto" w:fill="FFFFFF"/>
        </w:rPr>
        <w:t xml:space="preserve"> в соответствии с ч.2 ст.61</w:t>
      </w:r>
      <w:r w:rsidRPr="00EE4EEA">
        <w:rPr>
          <w:shd w:val="clear" w:color="auto" w:fill="FFFFFF"/>
        </w:rPr>
        <w:t xml:space="preserve"> УК РФ – признание вины, раскаяние в содеянном</w:t>
      </w:r>
      <w:r w:rsidRPr="00EE4EEA" w:rsidR="00325962">
        <w:rPr>
          <w:shd w:val="clear" w:color="auto" w:fill="FFFFFF"/>
        </w:rPr>
        <w:t>, наличие тяжкого хронического заболевания</w:t>
      </w:r>
      <w:r w:rsidRPr="00EE4EEA">
        <w:rPr>
          <w:shd w:val="clear" w:color="auto" w:fill="FFFFFF"/>
        </w:rPr>
        <w:t>.</w:t>
      </w:r>
    </w:p>
    <w:p w:rsidR="00E115F5" w:rsidRPr="00EE4EEA" w:rsidP="00122C58">
      <w:pPr>
        <w:autoSpaceDE w:val="0"/>
        <w:autoSpaceDN w:val="0"/>
        <w:adjustRightInd w:val="0"/>
        <w:ind w:firstLine="709"/>
        <w:jc w:val="both"/>
      </w:pPr>
      <w:r w:rsidRPr="00EE4EEA">
        <w:t>Обстоятельств, отягчающи</w:t>
      </w:r>
      <w:r w:rsidRPr="00EE4EEA" w:rsidR="007C5F33">
        <w:t>х</w:t>
      </w:r>
      <w:r w:rsidRPr="00EE4EEA">
        <w:t xml:space="preserve"> наказание, в соответствии со ст.63 УК РФ, </w:t>
      </w:r>
      <w:r w:rsidRPr="00EE4EEA" w:rsidR="007C5F33">
        <w:t>не усматривается</w:t>
      </w:r>
      <w:r w:rsidRPr="00EE4EEA">
        <w:t>.</w:t>
      </w:r>
    </w:p>
    <w:p w:rsidR="00E115F5" w:rsidRPr="00EE4EE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E4EEA">
        <w:rPr>
          <w:shd w:val="clear" w:color="auto" w:fill="FFFFFF"/>
        </w:rPr>
        <w:t>Исключительных обстоятельств, дающих суду основания применить при назначении нак</w:t>
      </w:r>
      <w:r w:rsidRPr="00EE4EEA">
        <w:rPr>
          <w:shd w:val="clear" w:color="auto" w:fill="FFFFFF"/>
        </w:rPr>
        <w:t>азания подсудимому положения ст.64 УК РФ, судом не установлено.</w:t>
      </w:r>
    </w:p>
    <w:p w:rsidR="00E115F5" w:rsidRPr="00EE4EE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E4EEA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EE4EE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E4EEA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</w:t>
      </w:r>
      <w:r w:rsidRPr="00EE4EEA">
        <w:rPr>
          <w:shd w:val="clear" w:color="auto" w:fill="FFFFFF"/>
        </w:rPr>
        <w:t>ступлений в порядке ч.6 ст.15 УК РФ, не имеется.</w:t>
      </w:r>
    </w:p>
    <w:p w:rsidR="00E115F5" w:rsidRPr="00EE4EE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E4EEA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EE4EEA" w:rsidR="00325962">
        <w:rPr>
          <w:sz w:val="24"/>
          <w:szCs w:val="24"/>
        </w:rPr>
        <w:t>ого</w:t>
      </w:r>
      <w:r w:rsidRPr="00EE4EEA">
        <w:rPr>
          <w:sz w:val="24"/>
          <w:szCs w:val="24"/>
        </w:rPr>
        <w:t xml:space="preserve"> преступлени</w:t>
      </w:r>
      <w:r w:rsidRPr="00EE4EEA" w:rsidR="00325962">
        <w:rPr>
          <w:sz w:val="24"/>
          <w:szCs w:val="24"/>
        </w:rPr>
        <w:t>я</w:t>
      </w:r>
      <w:r w:rsidRPr="00EE4EEA">
        <w:rPr>
          <w:sz w:val="24"/>
          <w:szCs w:val="24"/>
        </w:rPr>
        <w:t>, данных о личности подсудимого, его имущественного положения, влияния наказания на ис</w:t>
      </w:r>
      <w:r w:rsidRPr="00EE4EEA">
        <w:rPr>
          <w:sz w:val="24"/>
          <w:szCs w:val="24"/>
        </w:rPr>
        <w:t xml:space="preserve">правление подсудимого, всех обстоятельств дела, с целью </w:t>
      </w:r>
      <w:r w:rsidRPr="00EE4EEA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EE4EEA" w:rsidR="00325962">
        <w:rPr>
          <w:sz w:val="24"/>
          <w:szCs w:val="24"/>
          <w:shd w:val="clear" w:color="auto" w:fill="FFFFFF"/>
        </w:rPr>
        <w:t>Банакову С.М.</w:t>
      </w:r>
      <w:r w:rsidRPr="00EE4EEA">
        <w:rPr>
          <w:sz w:val="24"/>
          <w:szCs w:val="24"/>
          <w:shd w:val="clear" w:color="auto" w:fill="FFFFFF"/>
        </w:rPr>
        <w:t xml:space="preserve"> наказания в</w:t>
      </w:r>
      <w:r w:rsidRPr="00EE4EEA">
        <w:rPr>
          <w:sz w:val="24"/>
          <w:szCs w:val="24"/>
        </w:rPr>
        <w:t xml:space="preserve"> виде штрафа.</w:t>
      </w:r>
    </w:p>
    <w:p w:rsidR="00E115F5" w:rsidRPr="00EE4EE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E4EEA">
        <w:rPr>
          <w:sz w:val="24"/>
          <w:szCs w:val="24"/>
        </w:rPr>
        <w:t>Размер штрафа судья определяет с учётом личности подсудимо</w:t>
      </w:r>
      <w:r w:rsidRPr="00EE4EEA" w:rsidR="00122C58">
        <w:rPr>
          <w:sz w:val="24"/>
          <w:szCs w:val="24"/>
        </w:rPr>
        <w:t>го</w:t>
      </w:r>
      <w:r w:rsidRPr="00EE4EEA">
        <w:rPr>
          <w:sz w:val="24"/>
          <w:szCs w:val="24"/>
        </w:rPr>
        <w:t xml:space="preserve">, </w:t>
      </w:r>
      <w:r w:rsidRPr="00EE4EEA" w:rsidR="00122C58">
        <w:rPr>
          <w:sz w:val="24"/>
          <w:szCs w:val="24"/>
        </w:rPr>
        <w:t>его</w:t>
      </w:r>
      <w:r w:rsidRPr="00EE4EEA">
        <w:rPr>
          <w:sz w:val="24"/>
          <w:szCs w:val="24"/>
        </w:rPr>
        <w:t xml:space="preserve"> возраста, труд</w:t>
      </w:r>
      <w:r w:rsidRPr="00EE4EEA">
        <w:rPr>
          <w:sz w:val="24"/>
          <w:szCs w:val="24"/>
        </w:rPr>
        <w:t>оспособности, материального и семейного положения.</w:t>
      </w:r>
    </w:p>
    <w:p w:rsidR="00E115F5" w:rsidRPr="00EE4EE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E4EEA">
        <w:rPr>
          <w:sz w:val="24"/>
          <w:szCs w:val="24"/>
        </w:rPr>
        <w:t>При определении размера наказания, судом не обсуждался вопрос о применении положений ч.1 ст.62 УК РФ, поскольку подсудимому не назначается наиболее строгий вид наказания, предусмотренный за совершенное пре</w:t>
      </w:r>
      <w:r w:rsidRPr="00EE4EEA">
        <w:rPr>
          <w:sz w:val="24"/>
          <w:szCs w:val="24"/>
        </w:rPr>
        <w:t>ступление.</w:t>
      </w:r>
    </w:p>
    <w:p w:rsidR="00E115F5" w:rsidRPr="00EE4EE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E4EEA">
        <w:rPr>
          <w:sz w:val="24"/>
          <w:szCs w:val="24"/>
        </w:rPr>
        <w:t xml:space="preserve">Оснований для постановления приговора в отношении </w:t>
      </w:r>
      <w:r w:rsidRPr="00EE4EEA" w:rsidR="0039555D">
        <w:rPr>
          <w:sz w:val="24"/>
          <w:szCs w:val="24"/>
        </w:rPr>
        <w:t>Банакова С.М.</w:t>
      </w:r>
      <w:r w:rsidRPr="00EE4EEA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C13B3F" w:rsidRPr="00EE4EEA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E4EEA">
        <w:rPr>
          <w:sz w:val="24"/>
          <w:szCs w:val="24"/>
        </w:rPr>
        <w:t xml:space="preserve">Оснований для применения положений ст. </w:t>
      </w:r>
      <w:r w:rsidRPr="00EE4EEA">
        <w:rPr>
          <w:sz w:val="24"/>
          <w:szCs w:val="24"/>
        </w:rPr>
        <w:t xml:space="preserve">73 УК РФ, мировой судья не усматривает. </w:t>
      </w:r>
    </w:p>
    <w:p w:rsidR="00374D04" w:rsidRPr="00EE4EE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E4EEA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EE4EEA" w:rsidR="00977DBB">
        <w:rPr>
          <w:sz w:val="24"/>
          <w:szCs w:val="24"/>
        </w:rPr>
        <w:t>бирательства, п</w:t>
      </w:r>
      <w:r w:rsidRPr="00EE4EEA" w:rsidR="00977DBB">
        <w:rPr>
          <w:sz w:val="24"/>
          <w:szCs w:val="24"/>
          <w:shd w:val="clear" w:color="auto" w:fill="FFFFFF"/>
        </w:rPr>
        <w:t>роцессуа</w:t>
      </w:r>
      <w:r w:rsidRPr="00EE4EEA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5" w:anchor="/document/12125178/entry/131" w:history="1">
        <w:r w:rsidRPr="00EE4EEA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EE4EEA" w:rsidR="00DF6AC0">
        <w:rPr>
          <w:sz w:val="24"/>
          <w:szCs w:val="24"/>
          <w:shd w:val="clear" w:color="auto" w:fill="FFFFFF"/>
        </w:rPr>
        <w:t xml:space="preserve"> </w:t>
      </w:r>
      <w:r w:rsidRPr="00EE4EEA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EE4EEA" w:rsidR="00122C58">
        <w:rPr>
          <w:sz w:val="24"/>
          <w:szCs w:val="24"/>
          <w:shd w:val="clear" w:color="auto" w:fill="FFFFFF"/>
        </w:rPr>
        <w:t>го</w:t>
      </w:r>
      <w:r w:rsidRPr="00EE4EEA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EE4EE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E4EEA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постановлением.</w:t>
      </w:r>
    </w:p>
    <w:p w:rsidR="00977DBB" w:rsidRPr="00EE4EE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E4EEA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EE4EEA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EE4EEA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EE4EEA">
        <w:rPr>
          <w:sz w:val="24"/>
          <w:szCs w:val="24"/>
          <w:lang w:eastAsia="ru-RU" w:bidi="ru-RU"/>
        </w:rPr>
        <w:t>.</w:t>
      </w:r>
    </w:p>
    <w:p w:rsidR="0061146C" w:rsidRPr="00EE4EEA" w:rsidP="00DF6AC0">
      <w:pPr>
        <w:jc w:val="both"/>
      </w:pPr>
      <w:r w:rsidRPr="00EE4EEA">
        <w:t xml:space="preserve">    </w:t>
      </w:r>
      <w:r w:rsidRPr="00EE4EEA">
        <w:tab/>
        <w:t>На основании изложенного, руководствуясь ст. 316 Уголовно-процессуальног</w:t>
      </w:r>
      <w:r w:rsidRPr="00EE4EEA" w:rsidR="00D82DA7">
        <w:t>о кодекса Российской Федерации</w:t>
      </w:r>
      <w:r w:rsidRPr="00EE4EEA">
        <w:t xml:space="preserve">, </w:t>
      </w:r>
      <w:r w:rsidRPr="00EE4EEA" w:rsidR="00356FE9">
        <w:t>суд</w:t>
      </w:r>
    </w:p>
    <w:p w:rsidR="0061146C" w:rsidRPr="00EE4EEA" w:rsidP="00DF6AC0">
      <w:pPr>
        <w:keepNext/>
        <w:ind w:hanging="425"/>
        <w:jc w:val="both"/>
        <w:outlineLvl w:val="0"/>
        <w:rPr>
          <w:b/>
        </w:rPr>
      </w:pPr>
    </w:p>
    <w:p w:rsidR="001A6381" w:rsidRPr="00EE4EEA" w:rsidP="007E7FB7">
      <w:pPr>
        <w:ind w:hanging="425"/>
        <w:jc w:val="center"/>
      </w:pPr>
      <w:r w:rsidRPr="00EE4EEA">
        <w:t xml:space="preserve">ПРИГОВОРИЛ: </w:t>
      </w:r>
    </w:p>
    <w:p w:rsidR="001A6381" w:rsidRPr="00EE4EEA" w:rsidP="00DF6AC0">
      <w:pPr>
        <w:ind w:firstLine="708"/>
        <w:jc w:val="both"/>
      </w:pPr>
      <w:r w:rsidRPr="00EE4EEA">
        <w:t xml:space="preserve">Признать </w:t>
      </w:r>
      <w:r w:rsidRPr="00EE4EEA" w:rsidR="00EE4EEA">
        <w:t>Банакова</w:t>
      </w:r>
      <w:r w:rsidRPr="00EE4EEA" w:rsidR="00EE4EEA">
        <w:t xml:space="preserve"> С.</w:t>
      </w:r>
      <w:r w:rsidRPr="00EE4EEA" w:rsidR="0039555D">
        <w:t xml:space="preserve"> М</w:t>
      </w:r>
      <w:r w:rsidRPr="00EE4EEA" w:rsidR="00EE4EEA">
        <w:t>.</w:t>
      </w:r>
      <w:r w:rsidRPr="00EE4EEA">
        <w:t xml:space="preserve"> виновн</w:t>
      </w:r>
      <w:r w:rsidRPr="00EE4EEA" w:rsidR="00122C58">
        <w:t>ым</w:t>
      </w:r>
      <w:r w:rsidRPr="00EE4EEA">
        <w:t xml:space="preserve"> в совершении преступления, предусмотренн</w:t>
      </w:r>
      <w:r w:rsidRPr="00EE4EEA" w:rsidR="008447B4">
        <w:t>ого</w:t>
      </w:r>
      <w:r w:rsidRPr="00EE4EEA">
        <w:t xml:space="preserve"> </w:t>
      </w:r>
      <w:r w:rsidRPr="00EE4EEA" w:rsidR="0034036D">
        <w:t>ч.1 ст.</w:t>
      </w:r>
      <w:r w:rsidRPr="00EE4EEA" w:rsidR="0039555D">
        <w:t>139</w:t>
      </w:r>
      <w:r w:rsidRPr="00EE4EEA" w:rsidR="0034036D">
        <w:t xml:space="preserve"> </w:t>
      </w:r>
      <w:r w:rsidRPr="00EE4EEA" w:rsidR="008447B4">
        <w:t>Уголовного кодекса Российской Федерации</w:t>
      </w:r>
      <w:r w:rsidRPr="00EE4EEA">
        <w:t xml:space="preserve"> и назначить </w:t>
      </w:r>
      <w:r w:rsidRPr="00EE4EEA" w:rsidR="0034036D">
        <w:t>ему</w:t>
      </w:r>
      <w:r w:rsidRPr="00EE4EEA">
        <w:t xml:space="preserve"> наказание в виде штрафа в размере </w:t>
      </w:r>
      <w:r w:rsidRPr="00EE4EEA" w:rsidR="0039555D">
        <w:t>25 000</w:t>
      </w:r>
      <w:r w:rsidRPr="00EE4EEA" w:rsidR="00C13757">
        <w:t xml:space="preserve"> (</w:t>
      </w:r>
      <w:r w:rsidRPr="00EE4EEA" w:rsidR="0039555D">
        <w:t>двадцать пять</w:t>
      </w:r>
      <w:r w:rsidRPr="00EE4EEA" w:rsidR="00C13757">
        <w:t xml:space="preserve"> тысяч) рублей.</w:t>
      </w:r>
    </w:p>
    <w:p w:rsidR="002400CF" w:rsidRPr="00EE4EEA" w:rsidP="002400CF">
      <w:pPr>
        <w:ind w:firstLine="567"/>
        <w:jc w:val="both"/>
      </w:pPr>
      <w:r w:rsidRPr="00EE4EEA">
        <w:t>Реквизиты для уплаты штрафа: Взыскатель Российская Федерация. Получател</w:t>
      </w:r>
      <w:r w:rsidRPr="00EE4EEA">
        <w:t>ь: УФК по Ханты-Мансийскому автономному округ - Югре (</w:t>
      </w:r>
      <w:r w:rsidRPr="00EE4EEA" w:rsidR="0039555D">
        <w:t xml:space="preserve">СУ СК </w:t>
      </w:r>
      <w:r w:rsidRPr="00EE4EEA">
        <w:t>России по Ханты-Мансийскому автономному округу-Югре</w:t>
      </w:r>
      <w:r w:rsidRPr="00EE4EEA" w:rsidR="0039555D">
        <w:t xml:space="preserve"> л/с №04871А59200</w:t>
      </w:r>
      <w:r w:rsidRPr="00EE4EEA">
        <w:t xml:space="preserve">). ИНН - </w:t>
      </w:r>
      <w:r w:rsidRPr="00EE4EEA" w:rsidR="0039555D">
        <w:t>8601043081</w:t>
      </w:r>
      <w:r w:rsidRPr="00EE4EEA">
        <w:t xml:space="preserve">. КПП - 860101001. </w:t>
      </w:r>
      <w:r w:rsidRPr="00EE4EEA" w:rsidR="0039555D">
        <w:t>БИК 007162163. Единый казначейский счет</w:t>
      </w:r>
      <w:r w:rsidRPr="00EE4EEA">
        <w:t xml:space="preserve"> – 40102810245370000007. </w:t>
      </w:r>
      <w:r w:rsidRPr="00EE4EEA" w:rsidR="0039555D">
        <w:t>Номер казначейского счета</w:t>
      </w:r>
      <w:r w:rsidRPr="00EE4EEA">
        <w:t xml:space="preserve"> – 0310064300000018700. </w:t>
      </w:r>
      <w:r w:rsidRPr="00EE4EEA" w:rsidR="0039555D">
        <w:t>ОКТМО - 71871</w:t>
      </w:r>
      <w:r w:rsidRPr="00EE4EEA">
        <w:t xml:space="preserve">000. КБК: </w:t>
      </w:r>
      <w:r w:rsidRPr="00EE4EEA" w:rsidR="0039555D">
        <w:t>41711603116010000140</w:t>
      </w:r>
      <w:r w:rsidRPr="00EE4EEA">
        <w:t xml:space="preserve">. УИН: </w:t>
      </w:r>
      <w:r w:rsidRPr="00EE4EEA" w:rsidR="0039555D">
        <w:t>41700000000011134849</w:t>
      </w:r>
      <w:r w:rsidRPr="00EE4EEA">
        <w:t xml:space="preserve">. </w:t>
      </w:r>
    </w:p>
    <w:p w:rsidR="001A6381" w:rsidRPr="00EE4EEA" w:rsidP="00DF6AC0">
      <w:pPr>
        <w:ind w:firstLine="709"/>
        <w:jc w:val="both"/>
      </w:pPr>
      <w:r w:rsidRPr="00EE4EEA">
        <w:t xml:space="preserve">До вступления приговора в законную силу сохранить </w:t>
      </w:r>
      <w:r w:rsidRPr="00EE4EEA" w:rsidR="0039555D">
        <w:t xml:space="preserve">Банакову С.М. </w:t>
      </w:r>
      <w:r w:rsidRPr="00EE4EEA">
        <w:t xml:space="preserve">меру </w:t>
      </w:r>
      <w:r w:rsidRPr="00EE4EEA" w:rsidR="00122C58">
        <w:t>пресечения</w:t>
      </w:r>
      <w:r w:rsidRPr="00EE4EEA" w:rsidR="00080D4F">
        <w:t xml:space="preserve"> – </w:t>
      </w:r>
      <w:r w:rsidRPr="00EE4EEA" w:rsidR="00122C58">
        <w:t>подписка о невыезде и надлежащем поведении</w:t>
      </w:r>
      <w:r w:rsidRPr="00EE4EEA" w:rsidR="004F2D13">
        <w:t>, после вступления приговора в законную силу – отменить</w:t>
      </w:r>
      <w:r w:rsidRPr="00EE4EEA">
        <w:t>.</w:t>
      </w:r>
    </w:p>
    <w:p w:rsidR="0039555D" w:rsidRPr="00EE4EEA" w:rsidP="004F294D">
      <w:pPr>
        <w:ind w:firstLine="709"/>
        <w:jc w:val="both"/>
      </w:pPr>
      <w:r w:rsidRPr="00EE4EEA">
        <w:t>Вещественные доказательства: копии свидетельства о регистрации права собственности, кадастровый паспорт на помещение, договор найма жилого помещения, хранящиеся при уголовном деле – хранить в уголовном деле; нож, хранящийся в камере х</w:t>
      </w:r>
      <w:r w:rsidRPr="00EE4EEA">
        <w:t>ранения вещественных доказательств Нефтеюганского межрайонного следственного отдела – уничтожить.</w:t>
      </w:r>
    </w:p>
    <w:p w:rsidR="000149B6" w:rsidRPr="00EE4EEA" w:rsidP="004F294D">
      <w:pPr>
        <w:ind w:firstLine="709"/>
        <w:jc w:val="both"/>
      </w:pPr>
      <w:r w:rsidRPr="00EE4EEA">
        <w:t>Приговор может быть обжалован в апелляционном порядке в Нефтеюганский районный суд ХМАО-Югры в течение 15 суток со дня его провозглашения, а осужденным, содер</w:t>
      </w:r>
      <w:r w:rsidRPr="00EE4EEA">
        <w:t>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</w:t>
      </w:r>
      <w:r w:rsidRPr="00EE4EEA">
        <w:t>атайствовать о своем участии в рассмотрении уголовного дела судом апелляционной инстанции.</w:t>
      </w:r>
    </w:p>
    <w:p w:rsidR="002400CF" w:rsidRPr="00EE4EEA" w:rsidP="001F6323"/>
    <w:p w:rsidR="00EE4EEA" w:rsidRPr="00EE4EEA" w:rsidP="00EE4EEA">
      <w:pPr>
        <w:tabs>
          <w:tab w:val="left" w:pos="6090"/>
        </w:tabs>
        <w:ind w:left="-993"/>
      </w:pPr>
      <w:r w:rsidRPr="00EE4EEA">
        <w:t xml:space="preserve">               </w:t>
      </w:r>
      <w:r w:rsidRPr="00EE4EEA" w:rsidR="00E6651A">
        <w:t xml:space="preserve">        </w:t>
      </w:r>
      <w:r w:rsidRPr="00EE4EEA">
        <w:t xml:space="preserve">         </w:t>
      </w:r>
      <w:r w:rsidRPr="00EE4EEA" w:rsidR="00122C58">
        <w:t xml:space="preserve">      </w:t>
      </w:r>
    </w:p>
    <w:p w:rsidR="00122C58" w:rsidRPr="00EE4EEA" w:rsidP="00122C58">
      <w:pPr>
        <w:ind w:left="-993"/>
      </w:pPr>
      <w:r w:rsidRPr="00EE4EEA">
        <w:t>Мировой судья                                                    Е.А. Таскаева</w:t>
      </w:r>
    </w:p>
    <w:p w:rsidR="00122C58" w:rsidRPr="00EE4EEA" w:rsidP="00122C58">
      <w:pPr>
        <w:ind w:left="-993"/>
      </w:pPr>
      <w:r w:rsidRPr="00EE4EEA">
        <w:t xml:space="preserve"> </w:t>
      </w:r>
    </w:p>
    <w:p w:rsidR="00012F4B" w:rsidRPr="00EE4EEA" w:rsidP="00122C58">
      <w:pPr>
        <w:ind w:left="-993"/>
      </w:pPr>
    </w:p>
    <w:p w:rsidR="00101E5A" w:rsidRPr="00EE4EEA" w:rsidP="00FE31B9"/>
    <w:sectPr w:rsidSect="00122C58">
      <w:headerReference w:type="default" r:id="rId6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B1337"/>
    <w:rsid w:val="00101E5A"/>
    <w:rsid w:val="00122C58"/>
    <w:rsid w:val="00172146"/>
    <w:rsid w:val="001848DF"/>
    <w:rsid w:val="001A6381"/>
    <w:rsid w:val="001C3E4C"/>
    <w:rsid w:val="001C4B07"/>
    <w:rsid w:val="001D57C0"/>
    <w:rsid w:val="001E7BB6"/>
    <w:rsid w:val="001F6323"/>
    <w:rsid w:val="002400CF"/>
    <w:rsid w:val="00286DD4"/>
    <w:rsid w:val="002A5C75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F294D"/>
    <w:rsid w:val="004F2D13"/>
    <w:rsid w:val="005055B9"/>
    <w:rsid w:val="00590CA4"/>
    <w:rsid w:val="005C23CC"/>
    <w:rsid w:val="0061146C"/>
    <w:rsid w:val="00641540"/>
    <w:rsid w:val="006623DE"/>
    <w:rsid w:val="006A5094"/>
    <w:rsid w:val="006E056A"/>
    <w:rsid w:val="006F5527"/>
    <w:rsid w:val="0072443A"/>
    <w:rsid w:val="00735883"/>
    <w:rsid w:val="00777ABE"/>
    <w:rsid w:val="007C0A87"/>
    <w:rsid w:val="007C5F33"/>
    <w:rsid w:val="007E7FB7"/>
    <w:rsid w:val="007F3927"/>
    <w:rsid w:val="007F4317"/>
    <w:rsid w:val="008161A5"/>
    <w:rsid w:val="008308A6"/>
    <w:rsid w:val="00835539"/>
    <w:rsid w:val="008447B4"/>
    <w:rsid w:val="00866C7E"/>
    <w:rsid w:val="00871F8A"/>
    <w:rsid w:val="008B0E7F"/>
    <w:rsid w:val="008D2817"/>
    <w:rsid w:val="008D3CD9"/>
    <w:rsid w:val="009679E6"/>
    <w:rsid w:val="00977DBB"/>
    <w:rsid w:val="009C0DBF"/>
    <w:rsid w:val="009C1889"/>
    <w:rsid w:val="009E1E26"/>
    <w:rsid w:val="00A47C49"/>
    <w:rsid w:val="00A67F0E"/>
    <w:rsid w:val="00A80F6A"/>
    <w:rsid w:val="00A86928"/>
    <w:rsid w:val="00AA25C4"/>
    <w:rsid w:val="00AB2296"/>
    <w:rsid w:val="00B91D9E"/>
    <w:rsid w:val="00BF4398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D327A"/>
    <w:rsid w:val="00D039FE"/>
    <w:rsid w:val="00D367C0"/>
    <w:rsid w:val="00D747D4"/>
    <w:rsid w:val="00D82DA7"/>
    <w:rsid w:val="00DD791C"/>
    <w:rsid w:val="00DF6AC0"/>
    <w:rsid w:val="00E115F5"/>
    <w:rsid w:val="00E30533"/>
    <w:rsid w:val="00E66259"/>
    <w:rsid w:val="00E6651A"/>
    <w:rsid w:val="00EA1F11"/>
    <w:rsid w:val="00EB53DD"/>
    <w:rsid w:val="00EB7787"/>
    <w:rsid w:val="00EE4EEA"/>
    <w:rsid w:val="00F1160C"/>
    <w:rsid w:val="00F24D09"/>
    <w:rsid w:val="00F30A1A"/>
    <w:rsid w:val="00F37DE7"/>
    <w:rsid w:val="00F52E36"/>
    <w:rsid w:val="00F5794A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71F-4822-4BD9-AD2F-5E27FB3A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